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C6" w:rsidRPr="002119C2" w:rsidRDefault="00A429C6" w:rsidP="002119C2">
      <w:pPr>
        <w:spacing w:line="360" w:lineRule="auto"/>
        <w:jc w:val="center"/>
      </w:pPr>
      <w:r w:rsidRPr="002119C2">
        <w:t>Теоретическое описание  проекта по теме</w:t>
      </w:r>
    </w:p>
    <w:p w:rsidR="00A429C6" w:rsidRPr="002119C2" w:rsidRDefault="00A429C6" w:rsidP="002119C2">
      <w:pPr>
        <w:spacing w:line="360" w:lineRule="auto"/>
        <w:ind w:left="1701" w:right="851"/>
        <w:jc w:val="center"/>
      </w:pPr>
      <w:r w:rsidRPr="002119C2">
        <w:t>Правила трудовой безопасности и профилактики травматизма у детей в ДОО</w:t>
      </w:r>
    </w:p>
    <w:p w:rsidR="00A429C6" w:rsidRPr="002119C2" w:rsidRDefault="00A429C6" w:rsidP="002119C2">
      <w:pPr>
        <w:spacing w:line="360" w:lineRule="auto"/>
        <w:ind w:hanging="360"/>
      </w:pPr>
      <w:r w:rsidRPr="002119C2">
        <w:t>План:</w:t>
      </w:r>
    </w:p>
    <w:p w:rsidR="00A429C6" w:rsidRPr="002119C2" w:rsidRDefault="00A429C6" w:rsidP="002119C2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540" w:hanging="180"/>
      </w:pPr>
      <w:r w:rsidRPr="002119C2">
        <w:t>Введение: цель, задачи</w:t>
      </w:r>
    </w:p>
    <w:p w:rsidR="00A429C6" w:rsidRPr="002119C2" w:rsidRDefault="00A429C6" w:rsidP="002119C2">
      <w:pPr>
        <w:numPr>
          <w:ilvl w:val="0"/>
          <w:numId w:val="1"/>
        </w:numPr>
        <w:spacing w:line="360" w:lineRule="auto"/>
      </w:pPr>
      <w:r w:rsidRPr="002119C2">
        <w:t>Основная часть:  классификация, виды , причины травм, профилактика детского травматизма в ДОО</w:t>
      </w:r>
    </w:p>
    <w:p w:rsidR="00A429C6" w:rsidRPr="002119C2" w:rsidRDefault="00A429C6" w:rsidP="002119C2">
      <w:pPr>
        <w:numPr>
          <w:ilvl w:val="0"/>
          <w:numId w:val="1"/>
        </w:numPr>
        <w:spacing w:line="360" w:lineRule="auto"/>
      </w:pPr>
      <w:r w:rsidRPr="002119C2">
        <w:t>Заключение</w:t>
      </w:r>
    </w:p>
    <w:p w:rsidR="00A429C6" w:rsidRPr="002119C2" w:rsidRDefault="00A429C6" w:rsidP="002119C2">
      <w:pPr>
        <w:numPr>
          <w:ilvl w:val="0"/>
          <w:numId w:val="1"/>
        </w:numPr>
        <w:spacing w:line="360" w:lineRule="auto"/>
      </w:pPr>
      <w:r w:rsidRPr="002119C2">
        <w:t>Список литературы</w:t>
      </w: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</w:pPr>
      <w:r w:rsidRPr="002119C2">
        <w:t>1) Введение</w:t>
      </w: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</w:pPr>
      <w:r w:rsidRPr="002119C2">
        <w:t xml:space="preserve">Многие родители, отдавая ребенка в детский сад, беспокоятся по поводу возможных травм, которые он может там получить. В СМИ регулярно появляются сообщения о случаях травматизма детей в </w:t>
      </w:r>
      <w:r w:rsidRPr="002119C2">
        <w:rPr>
          <w:bCs/>
        </w:rPr>
        <w:t>дошкольных образовательных учреждениях</w:t>
      </w:r>
      <w:r w:rsidRPr="002119C2">
        <w:t xml:space="preserve"> (далее - </w:t>
      </w:r>
      <w:r w:rsidRPr="002119C2">
        <w:rPr>
          <w:bCs/>
        </w:rPr>
        <w:t>ДОО</w:t>
      </w:r>
      <w:r w:rsidRPr="002119C2">
        <w:t xml:space="preserve">), закончившихся увечьем или гибелью. Задача персонала ДОО - </w:t>
      </w:r>
      <w:r w:rsidRPr="002119C2">
        <w:rPr>
          <w:bCs/>
        </w:rPr>
        <w:t>предупредить травмоопасные ситуации</w:t>
      </w:r>
      <w:r w:rsidRPr="002119C2">
        <w:t xml:space="preserve">, обеспечить детям полную </w:t>
      </w:r>
      <w:r w:rsidRPr="002119C2">
        <w:rPr>
          <w:bCs/>
        </w:rPr>
        <w:t>безопасность</w:t>
      </w:r>
      <w:r w:rsidRPr="002119C2">
        <w:t xml:space="preserve"> во время пребывания их в </w:t>
      </w:r>
      <w:r w:rsidRPr="002119C2">
        <w:rPr>
          <w:bCs/>
        </w:rPr>
        <w:t>детском саду</w:t>
      </w: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  <w:rPr>
          <w:rStyle w:val="copyright-span"/>
        </w:rPr>
      </w:pPr>
      <w:r w:rsidRPr="002119C2">
        <w:t xml:space="preserve">Травма – внезапное воздействие различных внешних факторов на организм человека, приводящее к нарушению структуры, анатомической целостности тканей и физиологических функций. </w:t>
      </w:r>
      <w:r w:rsidRPr="002119C2">
        <w:rPr>
          <w:rStyle w:val="copyright-span"/>
        </w:rPr>
        <w:t xml:space="preserve">© </w:t>
      </w:r>
      <w:hyperlink r:id="rId5" w:history="1">
        <w:r w:rsidRPr="002119C2">
          <w:rPr>
            <w:rStyle w:val="Hyperlink"/>
          </w:rPr>
          <w:t>Источник - портал о медицине http://www.medicinform.net/</w:t>
        </w:r>
      </w:hyperlink>
    </w:p>
    <w:p w:rsidR="00A429C6" w:rsidRPr="002119C2" w:rsidRDefault="00A429C6" w:rsidP="002119C2">
      <w:pPr>
        <w:pStyle w:val="BodyText3"/>
        <w:keepNext/>
        <w:widowControl w:val="0"/>
        <w:spacing w:line="360" w:lineRule="auto"/>
        <w:rPr>
          <w:rFonts w:ascii="Times New Roman" w:hAnsi="Times New Roman"/>
          <w:sz w:val="24"/>
          <w:szCs w:val="24"/>
        </w:rPr>
      </w:pPr>
      <w:r w:rsidRPr="002119C2">
        <w:rPr>
          <w:rFonts w:ascii="Times New Roman" w:hAnsi="Times New Roman"/>
          <w:sz w:val="24"/>
          <w:szCs w:val="24"/>
        </w:rPr>
        <w:t>Цель: предотвращение создание условий для предотвращения детского травматизма.  А также формирование у детей знаний о правилах безопасности в ДОУ.</w:t>
      </w:r>
    </w:p>
    <w:p w:rsidR="00A429C6" w:rsidRDefault="00A429C6" w:rsidP="002119C2">
      <w:pPr>
        <w:spacing w:line="288" w:lineRule="auto"/>
        <w:ind w:left="360"/>
      </w:pPr>
      <w:r w:rsidRPr="002119C2">
        <w:t xml:space="preserve">Задачи: </w:t>
      </w:r>
    </w:p>
    <w:p w:rsidR="00A429C6" w:rsidRPr="003040D0" w:rsidRDefault="00A429C6" w:rsidP="002119C2">
      <w:pPr>
        <w:spacing w:line="288" w:lineRule="auto"/>
        <w:ind w:left="360"/>
      </w:pPr>
      <w:r w:rsidRPr="003040D0">
        <w:t>1) Познакомить детей с правилами безопасности и поведения в ДОУ</w:t>
      </w:r>
    </w:p>
    <w:p w:rsidR="00A429C6" w:rsidRPr="003040D0" w:rsidRDefault="00A429C6" w:rsidP="002119C2">
      <w:pPr>
        <w:spacing w:line="288" w:lineRule="auto"/>
        <w:ind w:left="360"/>
      </w:pPr>
      <w:r w:rsidRPr="003040D0">
        <w:t>2)</w:t>
      </w:r>
      <w:r>
        <w:t xml:space="preserve"> </w:t>
      </w:r>
      <w:r w:rsidRPr="003040D0">
        <w:t>Развивать в детях знания об окружающей их среде и  поведении в ДОУ</w:t>
      </w:r>
    </w:p>
    <w:p w:rsidR="00A429C6" w:rsidRPr="003040D0" w:rsidRDefault="00A429C6" w:rsidP="002119C2">
      <w:pPr>
        <w:spacing w:line="288" w:lineRule="auto"/>
        <w:ind w:left="360"/>
      </w:pPr>
      <w:r w:rsidRPr="003040D0">
        <w:t>3)</w:t>
      </w:r>
      <w:r>
        <w:t xml:space="preserve"> </w:t>
      </w:r>
      <w:r w:rsidRPr="003040D0">
        <w:t>Воспитывать навыки безопасного поведения в ДОУ.</w:t>
      </w:r>
    </w:p>
    <w:p w:rsidR="00A429C6" w:rsidRPr="003040D0" w:rsidRDefault="00A429C6" w:rsidP="002119C2">
      <w:pPr>
        <w:ind w:left="360"/>
      </w:pPr>
    </w:p>
    <w:p w:rsidR="00A429C6" w:rsidRPr="003040D0" w:rsidRDefault="00A429C6" w:rsidP="002119C2">
      <w:pPr>
        <w:pStyle w:val="BodyText3"/>
        <w:keepNext/>
        <w:widowControl w:val="0"/>
        <w:spacing w:line="360" w:lineRule="auto"/>
        <w:rPr>
          <w:rFonts w:ascii="Times New Roman" w:hAnsi="Times New Roman"/>
          <w:sz w:val="24"/>
          <w:szCs w:val="24"/>
        </w:rPr>
      </w:pPr>
    </w:p>
    <w:p w:rsidR="00A429C6" w:rsidRPr="002119C2" w:rsidRDefault="00A429C6" w:rsidP="002119C2">
      <w:pPr>
        <w:spacing w:line="360" w:lineRule="auto"/>
      </w:pPr>
      <w:r w:rsidRPr="002119C2">
        <w:t xml:space="preserve">Существуют объективные причины детского травматизма: ребячья </w:t>
      </w:r>
    </w:p>
    <w:p w:rsidR="00A429C6" w:rsidRPr="002119C2" w:rsidRDefault="00A429C6" w:rsidP="002119C2">
      <w:pPr>
        <w:spacing w:line="360" w:lineRule="auto"/>
      </w:pPr>
      <w:r w:rsidRPr="002119C2">
        <w:t xml:space="preserve">подвижность (склонность к необдуманному риску, неумение предвидеть последствия </w:t>
      </w:r>
    </w:p>
    <w:p w:rsidR="00A429C6" w:rsidRPr="002119C2" w:rsidRDefault="00A429C6" w:rsidP="002119C2">
      <w:pPr>
        <w:spacing w:line="360" w:lineRule="auto"/>
      </w:pPr>
      <w:r w:rsidRPr="002119C2">
        <w:t xml:space="preserve">своих поступков, оценивать ситуацию); расторможенность и высокая возбудимость </w:t>
      </w:r>
    </w:p>
    <w:p w:rsidR="00A429C6" w:rsidRPr="002119C2" w:rsidRDefault="00A429C6" w:rsidP="002119C2">
      <w:pPr>
        <w:spacing w:line="360" w:lineRule="auto"/>
      </w:pPr>
      <w:r w:rsidRPr="002119C2">
        <w:t>детей, любознательность, недостаток жизненного опыта.</w:t>
      </w: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</w:pPr>
      <w:r w:rsidRPr="002119C2">
        <w:t>2) Классификация травм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Травмы детей можно классифицировать: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119C2">
        <w:rPr>
          <w:rFonts w:ascii="Times New Roman" w:hAnsi="Times New Roman" w:cs="Times New Roman"/>
          <w:i/>
          <w:sz w:val="24"/>
          <w:szCs w:val="24"/>
        </w:rPr>
        <w:t xml:space="preserve">  по возрастному принципу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грудного возраста                         - 3,5%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от 1 до 3 лет                                  - 9,5%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от 3 до 7 лет                                  - 22%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от 7 до 15 лет                                - 65%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119C2">
        <w:rPr>
          <w:rFonts w:ascii="Times New Roman" w:hAnsi="Times New Roman" w:cs="Times New Roman"/>
          <w:i/>
          <w:sz w:val="24"/>
          <w:szCs w:val="24"/>
        </w:rPr>
        <w:t xml:space="preserve">    по характеру повреждений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сотрясения мозга                         - 35%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переломы                                     - 46%</w:t>
      </w:r>
    </w:p>
    <w:p w:rsidR="00A429C6" w:rsidRPr="002119C2" w:rsidRDefault="00A429C6" w:rsidP="002119C2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9C2">
        <w:rPr>
          <w:rFonts w:ascii="Times New Roman" w:hAnsi="Times New Roman" w:cs="Times New Roman"/>
          <w:sz w:val="24"/>
          <w:szCs w:val="24"/>
        </w:rPr>
        <w:t xml:space="preserve">      прочие                                         - 19%.</w:t>
      </w: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</w:pPr>
    </w:p>
    <w:p w:rsidR="00A429C6" w:rsidRPr="002119C2" w:rsidRDefault="00A429C6" w:rsidP="002119C2">
      <w:pPr>
        <w:spacing w:line="360" w:lineRule="auto"/>
      </w:pPr>
      <w:r w:rsidRPr="002119C2">
        <w:t>Виды травм: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падения на ровном месте (поскользнулись, зацепились, ноги заплелись);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падения с высоты (мебель, балкон, дерево, крыша);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ранения (ножницы, стекло, игла, гвоздь, нож);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ожоги (кипяток, огонь, электричество, химические вещества);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ушибы упавшими сверху предметами (полка, ваза, сосулька);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обморожения (длительное пребывание на улице в морозную, ветреную погоду);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укусы (собака, кошка, грызуны, насекомые);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отравления (ядовитые ягоды и растения, грибы, лекарства, недоброкачественная пища);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повреждения, вызванные попаданием внутрь организма инородных тел (монеты, пуговицы, мозаика, песок и другие мелкие предметы);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ушибы от избытка движения (об угол, о дверь, столкновения друг с другом);</w:t>
      </w:r>
    </w:p>
    <w:p w:rsidR="00A429C6" w:rsidRPr="002119C2" w:rsidRDefault="00A429C6" w:rsidP="002119C2">
      <w:pPr>
        <w:pStyle w:val="tekstob"/>
        <w:numPr>
          <w:ilvl w:val="0"/>
          <w:numId w:val="2"/>
        </w:numPr>
        <w:spacing w:line="360" w:lineRule="auto"/>
      </w:pPr>
      <w:r w:rsidRPr="002119C2">
        <w:t>занозы (плохо обработанные поверхности деревянных игрушек, предметов; палки, колючие растения).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Травмоопасные ситуации: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в процессе подвижных игр ("Салочки", "Прятки", "Жмурки", бег наперегонки, спрыгивания и т.д.);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в результате детских шалостей, шуток (стрельба из трубочек, подножка, отодвигание стула, толкание, драка, бросание друг в друга различных предметов);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при катании на качелях, каруселях;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при катании на велосипеде, самокате;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при купании в водоемах;</w:t>
      </w:r>
    </w:p>
    <w:p w:rsidR="00A429C6" w:rsidRPr="002119C2" w:rsidRDefault="00A429C6" w:rsidP="002119C2">
      <w:pPr>
        <w:pStyle w:val="tekstob"/>
        <w:numPr>
          <w:ilvl w:val="0"/>
          <w:numId w:val="3"/>
        </w:numPr>
        <w:spacing w:line="360" w:lineRule="auto"/>
      </w:pPr>
      <w:r w:rsidRPr="002119C2">
        <w:t>во время игр на проезжей части.</w:t>
      </w:r>
    </w:p>
    <w:p w:rsidR="00A429C6" w:rsidRPr="002119C2" w:rsidRDefault="00A429C6" w:rsidP="002119C2">
      <w:pPr>
        <w:pStyle w:val="tekstob"/>
        <w:spacing w:line="360" w:lineRule="auto"/>
        <w:ind w:left="360"/>
      </w:pPr>
      <w:r w:rsidRPr="002119C2">
        <w:t>Причины травм: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Основными причинами возникновения повреждений у детей в дошкольных учреждениях являются: неудовлетворительный уход за детьми, недостаточный контроль детьми со стороны взрослых, слабая постановка или полное отсутствие системы в работе по профилактике травматизма, неблагоустроенность внешней среды, халатность, неосторожное, неправильное поведение ребенка в быту, на улице, во время игр, занятий спортом.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Создание безопасных условий в ДОО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 xml:space="preserve">Для того чтобы воспитательный процесс был эффективным, давал положительные результаты, необходимо создать в детском учреждении благоприятные санитарно-гигиенические условия и обеспечить заботливый уход за детьми. </w:t>
      </w:r>
      <w:r w:rsidRPr="002119C2">
        <w:br/>
      </w:r>
      <w:r w:rsidRPr="002119C2">
        <w:br/>
        <w:t xml:space="preserve">1) Шкафы и полки в групповых и приемных комнатах должны быть надежно закреплены. Внутренние двери, имеющие частичное остекление, должны быть защищены деревянными щитами на уровне роста ребенка, а радиаторы отопления - иметь съемные решетки. Запоры на дверях должны располагаться также выше уровня роста ребенка. Лестничные марши должны иметь ограждения. </w:t>
      </w:r>
      <w:r w:rsidRPr="002119C2">
        <w:br/>
      </w:r>
      <w:r w:rsidRPr="002119C2">
        <w:br/>
        <w:t xml:space="preserve">2) Не рекомендуется располагать в виде украшений на лестничных маршах тяжелые картины, эстампы, кашпо с растениями во избежание несчастных случаев с детьми. </w:t>
      </w:r>
      <w:r w:rsidRPr="002119C2">
        <w:br/>
        <w:t xml:space="preserve">Музыкальные инструменты, где бы они ни находились (в групповой комнате, на участке, в физкультурном или музыкальном зале), также должны быть надежно закреплены. </w:t>
      </w:r>
      <w:r w:rsidRPr="002119C2">
        <w:br/>
        <w:t xml:space="preserve">3) Категорически запрещается хранить различные моющие и дезинфицирующие средства в групповых и спальных комнатах, в туалетах и на пищеблоке. Они должны содержаться в специально отведенных для этого местах, не доступных для детей. В групповой аптечке не должно быть медикаментов, не рекомендованных детям. </w:t>
      </w:r>
      <w:r w:rsidRPr="002119C2">
        <w:br/>
        <w:t xml:space="preserve">4) Вся территория дошкольного учреждения должна содержаться в чистоте и порядке, иметь ограждение, чтобы не было доступа бродячим и диким животным. Уборка территории должна проводиться ежедневно до прихода детей или вечером после их ухода. Летом при сухой погоде участок поливается два раза в день. Зимой площадки, дорожки и подходы к зданию должны расчищаться от снега. </w:t>
      </w:r>
      <w:r w:rsidRPr="002119C2">
        <w:br/>
      </w:r>
      <w:r w:rsidRPr="002119C2">
        <w:br/>
        <w:t xml:space="preserve">5) На участке (весной и осенью) должна осуществляться обрезка деревьев и кустарников. </w:t>
      </w:r>
      <w:r w:rsidRPr="002119C2">
        <w:br/>
        <w:t xml:space="preserve">Категорически запрещается использование ядовитых химических веществ для обработки и подкормки деревьев, кустарников, растений цветников и огородов во избежание отравлений детей и персонала дошкольного учреждения. </w:t>
      </w:r>
      <w:r w:rsidRPr="002119C2">
        <w:br/>
      </w:r>
      <w:r w:rsidRPr="002119C2">
        <w:br/>
        <w:t xml:space="preserve">6) Для озеленения участка не допускается использовать деревья и кустарники с ядовитыми плодами и колючими листьями. 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br/>
        <w:t>7) Оборудование на участках и в помещениях детского учреждения должно быть надежно и устойчиво закреплено и исключать все возможные случаи травмирования детей.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Следует проводить совещания для работников по профилактике травматизма и создания безопасных условий пребывания детей в ДОУ, консультирование воспитателей и обслуживающего персонала по профилактике травматизма в ДОУ, профилактике гриппа, ОКИ, оказание первой помощи детям при различных видах травм.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Также следует проводить профилактические мероприятия с детьми</w:t>
      </w:r>
    </w:p>
    <w:p w:rsidR="00A429C6" w:rsidRPr="002119C2" w:rsidRDefault="00A429C6" w:rsidP="002119C2">
      <w:pPr>
        <w:pStyle w:val="NormalWeb"/>
        <w:spacing w:line="360" w:lineRule="auto"/>
      </w:pPr>
      <w:r w:rsidRPr="002119C2">
        <w:t>Формировать навыки поведения детей дошкольного возраста в быту через игровую деятельность.</w:t>
      </w:r>
    </w:p>
    <w:p w:rsidR="00A429C6" w:rsidRPr="002119C2" w:rsidRDefault="00A429C6" w:rsidP="002119C2">
      <w:pPr>
        <w:pStyle w:val="NormalWeb"/>
        <w:spacing w:line="360" w:lineRule="auto"/>
      </w:pPr>
      <w:r w:rsidRPr="002119C2">
        <w:t>Проводить работу с использованием различных форм:</w:t>
      </w:r>
    </w:p>
    <w:p w:rsidR="00A429C6" w:rsidRPr="002119C2" w:rsidRDefault="00A429C6" w:rsidP="002119C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2119C2">
        <w:t>· Беседы («Осторожно "Дорога"», «Внимание – Переходим улицу» , «Игры во дворе», «Откуда может прийти беда»).</w:t>
      </w:r>
    </w:p>
    <w:p w:rsidR="00A429C6" w:rsidRPr="002119C2" w:rsidRDefault="00A429C6" w:rsidP="002119C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2119C2">
        <w:t>· Целевые прогулки к проезжей части, экскурсии по улицам поселка.</w:t>
      </w:r>
    </w:p>
    <w:p w:rsidR="00A429C6" w:rsidRPr="002119C2" w:rsidRDefault="00A429C6" w:rsidP="002119C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2119C2">
        <w:t>· Встречи с инспектором ГИБДД.</w:t>
      </w:r>
    </w:p>
    <w:p w:rsidR="00A429C6" w:rsidRPr="002119C2" w:rsidRDefault="00A429C6" w:rsidP="002119C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2119C2">
        <w:t>· Игры (дидактические, сюжетно-ролевые, подвижные).</w:t>
      </w:r>
    </w:p>
    <w:p w:rsidR="00A429C6" w:rsidRPr="002119C2" w:rsidRDefault="00A429C6" w:rsidP="002119C2">
      <w:pPr>
        <w:numPr>
          <w:ilvl w:val="0"/>
          <w:numId w:val="4"/>
        </w:numPr>
        <w:spacing w:before="100" w:beforeAutospacing="1" w:after="100" w:afterAutospacing="1" w:line="360" w:lineRule="auto"/>
      </w:pPr>
      <w:r w:rsidRPr="002119C2">
        <w:t>· Конкурсы рисунков, просмотр мультфильмов.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3) Заключение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Таким образом, исходя из всего вышеперечисленного можно сделать вывод о том, что детский травматизм в настоящее время является очень актуальной проблемой. И задача ДОО и его работников создать все условия для предотвращения детского травматизма,  осуществлять надлежащий уход за детьми, проводить профилактические мероприятия с детьми и их родителями.</w:t>
      </w:r>
    </w:p>
    <w:p w:rsidR="00A429C6" w:rsidRPr="002119C2" w:rsidRDefault="00A429C6" w:rsidP="002119C2">
      <w:pPr>
        <w:pStyle w:val="tekstob"/>
        <w:spacing w:line="360" w:lineRule="auto"/>
      </w:pPr>
      <w:r w:rsidRPr="002119C2">
        <w:t>Список литературы:</w:t>
      </w:r>
    </w:p>
    <w:p w:rsidR="00A429C6" w:rsidRPr="002119C2" w:rsidRDefault="00A429C6" w:rsidP="002119C2">
      <w:pPr>
        <w:pStyle w:val="tekstob"/>
        <w:numPr>
          <w:ilvl w:val="0"/>
          <w:numId w:val="5"/>
        </w:numPr>
        <w:spacing w:line="360" w:lineRule="auto"/>
      </w:pPr>
      <w:hyperlink r:id="rId6" w:history="1">
        <w:r w:rsidRPr="002119C2">
          <w:rPr>
            <w:rStyle w:val="Hyperlink"/>
          </w:rPr>
          <w:t>http://www.resobr.ru</w:t>
        </w:r>
      </w:hyperlink>
      <w:r w:rsidRPr="002119C2">
        <w:t xml:space="preserve"> предупреждение детского травматизма</w:t>
      </w:r>
    </w:p>
    <w:p w:rsidR="00A429C6" w:rsidRPr="002119C2" w:rsidRDefault="00A429C6" w:rsidP="002119C2">
      <w:pPr>
        <w:pStyle w:val="tekstob"/>
        <w:numPr>
          <w:ilvl w:val="0"/>
          <w:numId w:val="5"/>
        </w:numPr>
        <w:spacing w:line="360" w:lineRule="auto"/>
      </w:pPr>
      <w:hyperlink r:id="rId7" w:history="1">
        <w:r w:rsidRPr="002119C2">
          <w:rPr>
            <w:rStyle w:val="Hyperlink"/>
          </w:rPr>
          <w:t>http://www.bestpravo.ru</w:t>
        </w:r>
      </w:hyperlink>
      <w:r w:rsidRPr="002119C2">
        <w:t xml:space="preserve"> методические рекомендации</w:t>
      </w:r>
    </w:p>
    <w:p w:rsidR="00A429C6" w:rsidRPr="002119C2" w:rsidRDefault="00A429C6" w:rsidP="002119C2">
      <w:pPr>
        <w:pStyle w:val="tekstob"/>
        <w:numPr>
          <w:ilvl w:val="0"/>
          <w:numId w:val="5"/>
        </w:numPr>
        <w:spacing w:line="360" w:lineRule="auto"/>
      </w:pPr>
      <w:r w:rsidRPr="002119C2">
        <w:t>http://www.medicinform.net</w:t>
      </w:r>
    </w:p>
    <w:p w:rsidR="00A429C6" w:rsidRPr="002119C2" w:rsidRDefault="00A429C6" w:rsidP="002119C2">
      <w:pPr>
        <w:pStyle w:val="tekstob"/>
        <w:spacing w:line="360" w:lineRule="auto"/>
        <w:rPr>
          <w:sz w:val="28"/>
          <w:szCs w:val="28"/>
        </w:rPr>
      </w:pPr>
    </w:p>
    <w:p w:rsidR="00A429C6" w:rsidRPr="002119C2" w:rsidRDefault="00A429C6" w:rsidP="002119C2">
      <w:pPr>
        <w:pStyle w:val="tekstob"/>
        <w:spacing w:line="360" w:lineRule="auto"/>
        <w:rPr>
          <w:sz w:val="28"/>
          <w:szCs w:val="28"/>
        </w:rPr>
      </w:pPr>
    </w:p>
    <w:p w:rsidR="00A429C6" w:rsidRPr="002119C2" w:rsidRDefault="00A429C6" w:rsidP="002119C2">
      <w:pPr>
        <w:spacing w:line="360" w:lineRule="auto"/>
        <w:rPr>
          <w:sz w:val="28"/>
          <w:szCs w:val="28"/>
        </w:rPr>
      </w:pPr>
    </w:p>
    <w:sectPr w:rsidR="00A429C6" w:rsidRPr="002119C2" w:rsidSect="003040D0">
      <w:pgSz w:w="11906" w:h="16838"/>
      <w:pgMar w:top="719" w:right="850" w:bottom="143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AD2"/>
    <w:multiLevelType w:val="multilevel"/>
    <w:tmpl w:val="60E0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5044C"/>
    <w:multiLevelType w:val="hybridMultilevel"/>
    <w:tmpl w:val="5F583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0F4AE0"/>
    <w:multiLevelType w:val="hybridMultilevel"/>
    <w:tmpl w:val="4052F8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C57395"/>
    <w:multiLevelType w:val="hybridMultilevel"/>
    <w:tmpl w:val="0E16E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D05CD9"/>
    <w:multiLevelType w:val="hybridMultilevel"/>
    <w:tmpl w:val="9D44B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950ABA"/>
    <w:multiLevelType w:val="hybridMultilevel"/>
    <w:tmpl w:val="12802D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62C"/>
    <w:rsid w:val="001466B6"/>
    <w:rsid w:val="0016462C"/>
    <w:rsid w:val="002119C2"/>
    <w:rsid w:val="003040D0"/>
    <w:rsid w:val="003B3684"/>
    <w:rsid w:val="005C29CF"/>
    <w:rsid w:val="00667387"/>
    <w:rsid w:val="009476AD"/>
    <w:rsid w:val="00983F38"/>
    <w:rsid w:val="00A429C6"/>
    <w:rsid w:val="00F8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pyright-span">
    <w:name w:val="copyright-span"/>
    <w:basedOn w:val="DefaultParagraphFont"/>
    <w:rsid w:val="003B3684"/>
    <w:rPr>
      <w:rFonts w:cs="Times New Roman"/>
    </w:rPr>
  </w:style>
  <w:style w:type="character" w:styleId="Hyperlink">
    <w:name w:val="Hyperlink"/>
    <w:basedOn w:val="DefaultParagraphFont"/>
    <w:uiPriority w:val="99"/>
    <w:rsid w:val="003B3684"/>
    <w:rPr>
      <w:rFonts w:cs="Times New Roman"/>
      <w:color w:val="0000FF"/>
      <w:u w:val="single"/>
    </w:rPr>
  </w:style>
  <w:style w:type="paragraph" w:customStyle="1" w:styleId="tekstob">
    <w:name w:val="tekstob"/>
    <w:basedOn w:val="Normal"/>
    <w:rsid w:val="00F834B3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rsid w:val="00F83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4014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983F38"/>
    <w:pPr>
      <w:spacing w:before="100" w:beforeAutospacing="1" w:after="100" w:afterAutospacing="1"/>
    </w:pPr>
  </w:style>
  <w:style w:type="paragraph" w:styleId="BodyText3">
    <w:name w:val="Body Text 3"/>
    <w:basedOn w:val="Normal"/>
    <w:link w:val="BodyText3Char"/>
    <w:uiPriority w:val="99"/>
    <w:rsid w:val="005C29CF"/>
    <w:pPr>
      <w:spacing w:after="120" w:line="264" w:lineRule="auto"/>
    </w:pPr>
    <w:rPr>
      <w:rFonts w:ascii="Franklin Gothic Book" w:hAnsi="Franklin Gothic Book"/>
      <w:color w:val="000000"/>
      <w:kern w:val="28"/>
      <w:sz w:val="19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401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stpra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obr.ru" TargetMode="External"/><Relationship Id="rId5" Type="http://schemas.openxmlformats.org/officeDocument/2006/relationships/hyperlink" Target="http://www.medicinform.net/medhelp/medhelp6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1</Pages>
  <Words>1092</Words>
  <Characters>6228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Теоретическое описание  проекта по теме</dc:title>
  <dc:subject/>
  <dc:creator>1</dc:creator>
  <cp:keywords/>
  <dc:description/>
  <cp:lastModifiedBy>1</cp:lastModifiedBy>
  <cp:revision>1</cp:revision>
  <dcterms:created xsi:type="dcterms:W3CDTF">2015-11-20T16:29:00Z</dcterms:created>
  <dcterms:modified xsi:type="dcterms:W3CDTF">2015-11-20T18:16:00Z</dcterms:modified>
</cp:coreProperties>
</file>