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24" w:rsidRDefault="00494ACF" w:rsidP="00494A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ACF">
        <w:rPr>
          <w:rFonts w:ascii="Times New Roman" w:hAnsi="Times New Roman" w:cs="Times New Roman"/>
          <w:b/>
          <w:sz w:val="28"/>
          <w:szCs w:val="28"/>
        </w:rPr>
        <w:t>Дидактический материал для детей с левополушарным стилем мышления</w:t>
      </w:r>
    </w:p>
    <w:p w:rsidR="00494ACF" w:rsidRPr="001942E5" w:rsidRDefault="001942E5" w:rsidP="00494ACF">
      <w:pPr>
        <w:jc w:val="center"/>
        <w:rPr>
          <w:rFonts w:ascii="Times New Roman" w:hAnsi="Times New Roman" w:cs="Times New Roman"/>
          <w:sz w:val="28"/>
          <w:szCs w:val="28"/>
        </w:rPr>
      </w:pPr>
      <w:r w:rsidRPr="001942E5">
        <w:rPr>
          <w:rFonts w:ascii="Times New Roman" w:hAnsi="Times New Roman" w:cs="Times New Roman"/>
          <w:sz w:val="28"/>
          <w:szCs w:val="28"/>
        </w:rPr>
        <w:t>Дети получают листы, на которых изображены листки. Дети должны определить, каким деревьям они принадлежат. Затем детям предлагается составить правила поведения в лес</w:t>
      </w:r>
      <w:proofErr w:type="gramStart"/>
      <w:r w:rsidRPr="001942E5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1942E5">
        <w:rPr>
          <w:rFonts w:ascii="Times New Roman" w:hAnsi="Times New Roman" w:cs="Times New Roman"/>
          <w:sz w:val="28"/>
          <w:szCs w:val="28"/>
        </w:rPr>
        <w:t>не менее 20 правил).</w:t>
      </w:r>
    </w:p>
    <w:sectPr w:rsidR="00494ACF" w:rsidRPr="001942E5" w:rsidSect="0077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ACF"/>
    <w:rsid w:val="001942E5"/>
    <w:rsid w:val="00326CA4"/>
    <w:rsid w:val="00494ACF"/>
    <w:rsid w:val="005548B5"/>
    <w:rsid w:val="00680414"/>
    <w:rsid w:val="00774024"/>
    <w:rsid w:val="00FE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2016-05-08T19:09:00Z</dcterms:created>
  <dcterms:modified xsi:type="dcterms:W3CDTF">2016-05-08T19:09:00Z</dcterms:modified>
</cp:coreProperties>
</file>