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DB" w:rsidRDefault="00452DDB" w:rsidP="00452DDB">
      <w:pPr>
        <w:jc w:val="center"/>
        <w:rPr>
          <w:rFonts w:ascii="Times New Roman" w:hAnsi="Times New Roman" w:cs="Times New Roman"/>
          <w:b/>
          <w:sz w:val="36"/>
        </w:rPr>
      </w:pPr>
      <w:r w:rsidRPr="006168C4">
        <w:rPr>
          <w:rFonts w:ascii="Times New Roman" w:hAnsi="Times New Roman" w:cs="Times New Roman"/>
          <w:b/>
          <w:sz w:val="36"/>
        </w:rPr>
        <w:t>Дидактический материал для детей с правополушарным стилем мышления.</w:t>
      </w:r>
    </w:p>
    <w:p w:rsidR="00452DDB" w:rsidRPr="00452DDB" w:rsidRDefault="00452DDB" w:rsidP="00452D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кроссворд на тему: "Художественная гимнастика"</w:t>
      </w:r>
    </w:p>
    <w:tbl>
      <w:tblPr>
        <w:tblStyle w:val="a3"/>
        <w:tblW w:w="10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54"/>
        <w:gridCol w:w="422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15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13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14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17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1</w:t>
            </w:r>
            <w:r w:rsidR="00AB3522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2</w:t>
            </w:r>
            <w:r w:rsidR="00AB3522" w:rsidRPr="00AB3522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1</w:t>
            </w: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21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24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27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8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23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2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color w:val="7030A0"/>
              </w:rPr>
              <w:sym w:font="Wingdings" w:char="F04A"/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4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9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16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18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10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20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21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19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29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22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30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26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4BACC6" w:themeColor="accent5"/>
                <w:vertAlign w:val="superscript"/>
              </w:rPr>
              <w:t>25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  <w:r w:rsidRPr="006B2437">
              <w:rPr>
                <w:rFonts w:ascii="Times New Roman" w:hAnsi="Times New Roman" w:cs="Times New Roman"/>
                <w:b/>
                <w:color w:val="FF0000"/>
                <w:vertAlign w:val="superscript"/>
              </w:rPr>
              <w:t>28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522" w:rsidRPr="006B2437" w:rsidTr="00AB3522">
        <w:trPr>
          <w:trHeight w:val="333"/>
        </w:trPr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left w:val="nil"/>
            </w:tcBorders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center"/>
          </w:tcPr>
          <w:p w:rsidR="00452DDB" w:rsidRPr="006B2437" w:rsidRDefault="00452DDB" w:rsidP="00B844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7ECB" w:rsidRDefault="009F7ECB"/>
    <w:p w:rsidR="00452DDB" w:rsidRDefault="00452DDB" w:rsidP="00452DDB">
      <w:pPr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</w:p>
    <w:p w:rsidR="00452DDB" w:rsidRPr="00452DDB" w:rsidRDefault="00452DDB" w:rsidP="00452DDB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52DD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 горизонтали: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lastRenderedPageBreak/>
        <w:t xml:space="preserve">1. Как называется вид гимнастики, включающий выполнение под музыку определенных комплексов гимнастических и танцевальных упражнений с предметами. 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5. Дугообразное положение тела спортсмена спиной к опоре с максимальным прогибом.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6. Разнообразные виды передвижения; различают обычные, с носка и т.д.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9. Сложное целостное движение, состоящее из последовательного разгибания в одних суставах и сгибания в других.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10. Спортивный снаряд у женщин, представляющий собой кольцевидную форму.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12. Небольшой прыжок на месте или прыжок с продвижением.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14. Спортивный снаряд, состоящий из шнура с двумя рукоятками на концах.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16. Вертикальное положение спортсмена с ногами, направленными вверх.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19. Сохранение устойчивости тела в статическом положении.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21. Вращательные движения тела с последовательным касанием опоры без переворачивания через голову.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22. Вращательные движения собственно предмета.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23. Родина художественной гимнастики.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 xml:space="preserve">25. Способ удержания предмета в </w:t>
      </w:r>
      <w:proofErr w:type="spellStart"/>
      <w:r w:rsidRPr="00452DDB">
        <w:rPr>
          <w:rFonts w:ascii="Times New Roman" w:hAnsi="Times New Roman" w:cs="Times New Roman"/>
          <w:sz w:val="28"/>
          <w:szCs w:val="28"/>
        </w:rPr>
        <w:t>безопорном</w:t>
      </w:r>
      <w:proofErr w:type="spellEnd"/>
      <w:r w:rsidRPr="00452DDB">
        <w:rPr>
          <w:rFonts w:ascii="Times New Roman" w:hAnsi="Times New Roman" w:cs="Times New Roman"/>
          <w:sz w:val="28"/>
          <w:szCs w:val="28"/>
        </w:rPr>
        <w:t xml:space="preserve"> положение.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 xml:space="preserve">27. Движение, приводящее предмет в </w:t>
      </w:r>
      <w:proofErr w:type="spellStart"/>
      <w:r w:rsidRPr="00452DDB">
        <w:rPr>
          <w:rFonts w:ascii="Times New Roman" w:hAnsi="Times New Roman" w:cs="Times New Roman"/>
          <w:sz w:val="28"/>
          <w:szCs w:val="28"/>
        </w:rPr>
        <w:t>безопорное</w:t>
      </w:r>
      <w:proofErr w:type="spellEnd"/>
      <w:r w:rsidRPr="00452DDB">
        <w:rPr>
          <w:rFonts w:ascii="Times New Roman" w:hAnsi="Times New Roman" w:cs="Times New Roman"/>
          <w:sz w:val="28"/>
          <w:szCs w:val="28"/>
        </w:rPr>
        <w:t xml:space="preserve"> положение.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30. Девушка, занимающаяся одним из красивейших, динамичных видов спорта.</w:t>
      </w:r>
    </w:p>
    <w:p w:rsidR="00452DDB" w:rsidRPr="00452DDB" w:rsidRDefault="00452DDB" w:rsidP="00452DDB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52DD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 вертикали: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2. Как называется спортивный снаряд у женщин, который разрешается применять с бархатными рукоятками, чтобы он не выскальзывал из рук.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3. Один из самых распространенных видов спорта, который делится на 6 главных видов.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4. Мягкий и упругий спортивный снаряд сферической формы.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7. Вращательные движения тела вокруг вертикальной или продольной оси.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lastRenderedPageBreak/>
        <w:t>8. Свободный полет после отталкивания ногами.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11. Движение тела спортсмена путём вращения с полным переворачиванием и опорой руками, головой.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13. Свободный переворот тела спортсмена в воздухе.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15. Сед с максимально разведёнными в стороны ногами.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17. Название спортивного снаряда, изготавливающегося из атласа или подобного материала.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18. Что создаётся в художественной гимнастике благодаря слиянию музыки и элементов танца.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20. Сгибание тела.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24. Приём предмета после свободного движения.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26. Автономное перемещение предмета с рукой.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28. Последовательное сгибание и разгибание в суставах с начальным толчковым движением.</w:t>
      </w:r>
    </w:p>
    <w:p w:rsidR="00452DDB" w:rsidRPr="00452DDB" w:rsidRDefault="00452DDB" w:rsidP="00452DDB">
      <w:pPr>
        <w:rPr>
          <w:rFonts w:ascii="Times New Roman" w:hAnsi="Times New Roman" w:cs="Times New Roman"/>
          <w:sz w:val="28"/>
          <w:szCs w:val="28"/>
        </w:rPr>
      </w:pPr>
      <w:r w:rsidRPr="00452DDB">
        <w:rPr>
          <w:rFonts w:ascii="Times New Roman" w:hAnsi="Times New Roman" w:cs="Times New Roman"/>
          <w:sz w:val="28"/>
          <w:szCs w:val="28"/>
        </w:rPr>
        <w:t>29. Название аналогично видам ходьбы.</w:t>
      </w: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 w:rsidP="00AB352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3522" w:rsidRDefault="00AB3522" w:rsidP="00AB352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52DDB" w:rsidRDefault="00AB3522" w:rsidP="00AB352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3522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Ответы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15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ш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13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14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17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12</w:t>
            </w:r>
            <w:r w:rsidRPr="00347B0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/</w:t>
            </w: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11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21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24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27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8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3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116D0F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23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2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7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116D0F" w:rsidRDefault="00AB3522" w:rsidP="00B84491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16D0F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sym w:font="Wingdings" w:char="F04A"/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4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1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9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5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left w:val="nil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16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18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10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6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ш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20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21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19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29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22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щ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30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26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4BACC6" w:themeColor="accent5"/>
                <w:sz w:val="16"/>
                <w:szCs w:val="16"/>
                <w:vertAlign w:val="superscript"/>
              </w:rPr>
              <w:t>25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vertAlign w:val="superscript"/>
              </w:rPr>
              <w:t>28</w:t>
            </w: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left w:val="nil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left w:val="nil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3522" w:rsidRPr="00347B04" w:rsidTr="00AB3522">
        <w:trPr>
          <w:trHeight w:val="329"/>
        </w:trPr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47B0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tcBorders>
              <w:left w:val="nil"/>
            </w:tcBorders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:rsidR="00AB3522" w:rsidRPr="00347B04" w:rsidRDefault="00AB3522" w:rsidP="00B84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3522" w:rsidRPr="00AB3522" w:rsidRDefault="00AB3522" w:rsidP="00AB352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AB3522" w:rsidRPr="00AB3522" w:rsidSect="009F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452DDB"/>
    <w:rsid w:val="00452DDB"/>
    <w:rsid w:val="009F7ECB"/>
    <w:rsid w:val="00AB3522"/>
    <w:rsid w:val="00F9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DB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DDB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2016-05-08T15:44:00Z</dcterms:created>
  <dcterms:modified xsi:type="dcterms:W3CDTF">2016-05-08T15:56:00Z</dcterms:modified>
</cp:coreProperties>
</file>